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145B6" w14:textId="234C2C0E" w:rsidR="006D24C1" w:rsidRPr="00BC7145" w:rsidRDefault="006D24C1" w:rsidP="004B07DF">
      <w:pPr>
        <w:jc w:val="center"/>
      </w:pPr>
      <w:r w:rsidRPr="00BC7145">
        <w:rPr>
          <w:rFonts w:hint="eastAsia"/>
        </w:rPr>
        <w:t>リスクアセスメントの</w:t>
      </w:r>
      <w:r w:rsidR="00BC7145">
        <w:rPr>
          <w:rFonts w:hint="eastAsia"/>
        </w:rPr>
        <w:t>本来の目的に</w:t>
      </w:r>
      <w:r w:rsidR="00BF1431">
        <w:rPr>
          <w:rFonts w:hint="eastAsia"/>
        </w:rPr>
        <w:t>関する</w:t>
      </w:r>
      <w:r w:rsidR="00BC7145">
        <w:rPr>
          <w:rFonts w:hint="eastAsia"/>
        </w:rPr>
        <w:t>一考察</w:t>
      </w:r>
    </w:p>
    <w:p w14:paraId="7BEF2A55" w14:textId="77777777" w:rsidR="006D24C1" w:rsidRPr="00BC7145" w:rsidRDefault="006D24C1" w:rsidP="006D24C1">
      <w:pPr>
        <w:rPr>
          <w:w w:val="90"/>
        </w:rPr>
      </w:pPr>
    </w:p>
    <w:p w14:paraId="63D74ED7" w14:textId="77777777" w:rsidR="006D24C1" w:rsidRPr="00BC1E6A" w:rsidRDefault="006D24C1" w:rsidP="006D24C1">
      <w:pPr>
        <w:rPr>
          <w:w w:val="94"/>
        </w:rPr>
      </w:pPr>
    </w:p>
    <w:p w14:paraId="259EE59F" w14:textId="72BA4E75" w:rsidR="006D24C1" w:rsidRPr="00BC1E6A" w:rsidRDefault="006D24C1" w:rsidP="00F22C94">
      <w:pPr>
        <w:ind w:firstLineChars="100" w:firstLine="197"/>
        <w:rPr>
          <w:w w:val="94"/>
        </w:rPr>
      </w:pPr>
      <w:r w:rsidRPr="00BC1E6A">
        <w:rPr>
          <w:rFonts w:hint="eastAsia"/>
          <w:w w:val="94"/>
        </w:rPr>
        <w:t>リスクアセスメントが推進されている一方、ヒヤリハット件数が右肩下がりになっていると</w:t>
      </w:r>
      <w:r w:rsidR="006F17D5">
        <w:rPr>
          <w:rFonts w:hint="eastAsia"/>
          <w:w w:val="94"/>
        </w:rPr>
        <w:t>3病棟で言われている</w:t>
      </w:r>
      <w:r w:rsidRPr="00BC1E6A">
        <w:rPr>
          <w:rFonts w:hint="eastAsia"/>
          <w:w w:val="94"/>
        </w:rPr>
        <w:t>。リスクアセスメントとは、危険性や有害性の特定、リスクの見積り、優先度の設定、リスク低減措置の決定の一連の手順をいい、単なるチェックリストではなく、現場の安全文化を形成するための基本的枠組みとされる（厚生労働省）。果たして、</w:t>
      </w:r>
      <w:r w:rsidR="006D432A" w:rsidRPr="00BC1E6A">
        <w:rPr>
          <w:rFonts w:hint="eastAsia"/>
          <w:w w:val="94"/>
        </w:rPr>
        <w:t>当院が行っている</w:t>
      </w:r>
      <w:r w:rsidRPr="00BC1E6A">
        <w:rPr>
          <w:rFonts w:hint="eastAsia"/>
          <w:w w:val="94"/>
        </w:rPr>
        <w:t>リスクアセスメント</w:t>
      </w:r>
      <w:r w:rsidR="006D432A" w:rsidRPr="00BC1E6A">
        <w:rPr>
          <w:rFonts w:hint="eastAsia"/>
          <w:w w:val="94"/>
        </w:rPr>
        <w:t>は、現場の安全文化</w:t>
      </w:r>
      <w:r w:rsidR="00F22C94" w:rsidRPr="00BC1E6A">
        <w:rPr>
          <w:rFonts w:hint="eastAsia"/>
          <w:w w:val="94"/>
        </w:rPr>
        <w:t>の</w:t>
      </w:r>
      <w:r w:rsidR="006D432A" w:rsidRPr="00BC1E6A">
        <w:rPr>
          <w:rFonts w:hint="eastAsia"/>
          <w:w w:val="94"/>
        </w:rPr>
        <w:t>形成</w:t>
      </w:r>
      <w:r w:rsidRPr="00BC1E6A">
        <w:rPr>
          <w:rFonts w:hint="eastAsia"/>
          <w:w w:val="94"/>
        </w:rPr>
        <w:t>に寄与</w:t>
      </w:r>
      <w:r w:rsidR="006D432A" w:rsidRPr="00BC1E6A">
        <w:rPr>
          <w:rFonts w:hint="eastAsia"/>
          <w:w w:val="94"/>
        </w:rPr>
        <w:t>しているのであろうか。</w:t>
      </w:r>
    </w:p>
    <w:p w14:paraId="1F2E5545" w14:textId="5BDBCF2A" w:rsidR="006D24C1" w:rsidRPr="00BC1E6A" w:rsidRDefault="006D24C1" w:rsidP="006D24C1">
      <w:pPr>
        <w:ind w:firstLineChars="100" w:firstLine="197"/>
        <w:rPr>
          <w:w w:val="94"/>
        </w:rPr>
      </w:pPr>
    </w:p>
    <w:p w14:paraId="4AD58EDC" w14:textId="7A98C322" w:rsidR="006D432A" w:rsidRPr="00BC1E6A" w:rsidRDefault="006D24C1" w:rsidP="00F22C94">
      <w:pPr>
        <w:ind w:firstLineChars="100" w:firstLine="197"/>
        <w:rPr>
          <w:w w:val="94"/>
        </w:rPr>
      </w:pPr>
      <w:r w:rsidRPr="00BC1E6A">
        <w:rPr>
          <w:rFonts w:hint="eastAsia"/>
          <w:w w:val="94"/>
        </w:rPr>
        <w:t>確かに、リスクアセスメントは潜在的な危険を科学的に洗い出し、組織全体の安全性を高めるために不可欠である。しかし、あまりにも</w:t>
      </w:r>
      <w:r w:rsidR="006D432A" w:rsidRPr="00BC1E6A">
        <w:rPr>
          <w:rFonts w:hint="eastAsia"/>
          <w:w w:val="94"/>
        </w:rPr>
        <w:t>厳格すぎる</w:t>
      </w:r>
      <w:r w:rsidRPr="00BC1E6A">
        <w:rPr>
          <w:rFonts w:hint="eastAsia"/>
          <w:w w:val="94"/>
        </w:rPr>
        <w:t>調査</w:t>
      </w:r>
      <w:r w:rsidR="006D432A" w:rsidRPr="00BC1E6A">
        <w:rPr>
          <w:rFonts w:hint="eastAsia"/>
          <w:w w:val="94"/>
        </w:rPr>
        <w:t>の手続きや</w:t>
      </w:r>
      <w:r w:rsidRPr="00BC1E6A">
        <w:rPr>
          <w:rFonts w:hint="eastAsia"/>
          <w:w w:val="94"/>
        </w:rPr>
        <w:t>、</w:t>
      </w:r>
      <w:r w:rsidR="006D432A" w:rsidRPr="00BC1E6A">
        <w:rPr>
          <w:rFonts w:hint="eastAsia"/>
          <w:w w:val="94"/>
        </w:rPr>
        <w:t>行き過ぎた</w:t>
      </w:r>
      <w:r w:rsidRPr="00BC1E6A">
        <w:rPr>
          <w:rFonts w:hint="eastAsia"/>
          <w:w w:val="94"/>
        </w:rPr>
        <w:t>責任追及は、</w:t>
      </w:r>
      <w:r w:rsidR="006D432A" w:rsidRPr="00BC1E6A">
        <w:rPr>
          <w:rFonts w:hint="eastAsia"/>
          <w:w w:val="94"/>
        </w:rPr>
        <w:t>現場での報告意欲を削ぎ、逆にヒヤリハット報告の減少を生み出</w:t>
      </w:r>
      <w:r w:rsidR="00B77052">
        <w:rPr>
          <w:rFonts w:hint="eastAsia"/>
          <w:w w:val="94"/>
        </w:rPr>
        <w:t>すのでは</w:t>
      </w:r>
      <w:r w:rsidR="006D432A" w:rsidRPr="00BC1E6A">
        <w:rPr>
          <w:rFonts w:hint="eastAsia"/>
          <w:w w:val="94"/>
        </w:rPr>
        <w:t>ないだろうか。</w:t>
      </w:r>
    </w:p>
    <w:p w14:paraId="088F58C2" w14:textId="77777777" w:rsidR="006D24C1" w:rsidRPr="00BC1E6A" w:rsidRDefault="006D24C1" w:rsidP="006D24C1">
      <w:pPr>
        <w:rPr>
          <w:w w:val="94"/>
        </w:rPr>
      </w:pPr>
    </w:p>
    <w:p w14:paraId="03D28D4D" w14:textId="2C836809" w:rsidR="006D24C1" w:rsidRPr="00BC1E6A" w:rsidRDefault="006D24C1" w:rsidP="00583FEC">
      <w:pPr>
        <w:ind w:firstLineChars="100" w:firstLine="197"/>
        <w:rPr>
          <w:w w:val="94"/>
        </w:rPr>
      </w:pPr>
      <w:r w:rsidRPr="00BC1E6A">
        <w:rPr>
          <w:rFonts w:hint="eastAsia"/>
          <w:w w:val="94"/>
        </w:rPr>
        <w:t>以前、</w:t>
      </w:r>
      <w:r w:rsidR="006B169E" w:rsidRPr="00BC1E6A">
        <w:rPr>
          <w:rFonts w:hint="eastAsia"/>
          <w:w w:val="94"/>
        </w:rPr>
        <w:t>PEG交換の間接介助でバルーン破損を発見した際、内科医や病棟Nsに報告し、申し送りで</w:t>
      </w:r>
      <w:r w:rsidR="00583FEC" w:rsidRPr="00BC1E6A">
        <w:rPr>
          <w:rFonts w:hint="eastAsia"/>
          <w:w w:val="94"/>
        </w:rPr>
        <w:t>も</w:t>
      </w:r>
      <w:r w:rsidR="006B169E" w:rsidRPr="00BC1E6A">
        <w:rPr>
          <w:rFonts w:hint="eastAsia"/>
          <w:w w:val="94"/>
        </w:rPr>
        <w:t>看護師長に伝わっていたと思うが、看護師長</w:t>
      </w:r>
      <w:r w:rsidR="00701AB8" w:rsidRPr="00BC1E6A">
        <w:rPr>
          <w:rFonts w:hint="eastAsia"/>
          <w:w w:val="94"/>
        </w:rPr>
        <w:t>の朝礼で</w:t>
      </w:r>
      <w:r w:rsidR="006B169E" w:rsidRPr="00BC1E6A">
        <w:rPr>
          <w:rFonts w:hint="eastAsia"/>
          <w:w w:val="94"/>
        </w:rPr>
        <w:t>「俺に報告がなかった、</w:t>
      </w:r>
      <w:r w:rsidR="00BF1431">
        <w:rPr>
          <w:rFonts w:hint="eastAsia"/>
          <w:w w:val="94"/>
        </w:rPr>
        <w:t>報告をしてください、</w:t>
      </w:r>
      <w:r w:rsidR="006B169E" w:rsidRPr="00BC1E6A">
        <w:rPr>
          <w:rFonts w:hint="eastAsia"/>
          <w:w w:val="94"/>
        </w:rPr>
        <w:t>皆さん気を付けましょう」と</w:t>
      </w:r>
      <w:r w:rsidR="003530B2">
        <w:rPr>
          <w:rFonts w:hint="eastAsia"/>
          <w:w w:val="94"/>
        </w:rPr>
        <w:t>指摘さ</w:t>
      </w:r>
      <w:r w:rsidR="006B169E" w:rsidRPr="00BC1E6A">
        <w:rPr>
          <w:rFonts w:hint="eastAsia"/>
          <w:w w:val="94"/>
        </w:rPr>
        <w:t>れたことがあ</w:t>
      </w:r>
      <w:r w:rsidR="00583FEC" w:rsidRPr="00BC1E6A">
        <w:rPr>
          <w:rFonts w:hint="eastAsia"/>
          <w:w w:val="94"/>
        </w:rPr>
        <w:t>った</w:t>
      </w:r>
      <w:r w:rsidR="006B169E" w:rsidRPr="00BC1E6A">
        <w:rPr>
          <w:rFonts w:hint="eastAsia"/>
          <w:w w:val="94"/>
        </w:rPr>
        <w:t>。</w:t>
      </w:r>
      <w:r w:rsidR="003530B2">
        <w:rPr>
          <w:rFonts w:hint="eastAsia"/>
          <w:w w:val="94"/>
        </w:rPr>
        <w:t>また、</w:t>
      </w:r>
      <w:r w:rsidR="00701AB8" w:rsidRPr="00BC1E6A">
        <w:rPr>
          <w:rFonts w:hint="eastAsia"/>
          <w:w w:val="94"/>
        </w:rPr>
        <w:t>提出した</w:t>
      </w:r>
      <w:r w:rsidR="006B169E" w:rsidRPr="00BC1E6A">
        <w:rPr>
          <w:rFonts w:hint="eastAsia"/>
          <w:w w:val="94"/>
        </w:rPr>
        <w:t>インシデントレポート</w:t>
      </w:r>
      <w:r w:rsidR="00701AB8" w:rsidRPr="00BC1E6A">
        <w:rPr>
          <w:rFonts w:hint="eastAsia"/>
          <w:w w:val="94"/>
        </w:rPr>
        <w:t>の所見の部分も「主治医をはじめ、師長や他看護師にも報告・伝達がなかった」と変更されてしまった。</w:t>
      </w:r>
      <w:r w:rsidR="00583FEC" w:rsidRPr="00BC1E6A">
        <w:rPr>
          <w:rFonts w:hint="eastAsia"/>
          <w:w w:val="94"/>
        </w:rPr>
        <w:t>私の感覚としては</w:t>
      </w:r>
      <w:r w:rsidRPr="00BC1E6A">
        <w:rPr>
          <w:rFonts w:hint="eastAsia"/>
          <w:w w:val="94"/>
        </w:rPr>
        <w:t>、</w:t>
      </w:r>
      <w:r w:rsidR="00701AB8" w:rsidRPr="00BC1E6A">
        <w:rPr>
          <w:rFonts w:hint="eastAsia"/>
          <w:w w:val="94"/>
        </w:rPr>
        <w:t>内科医や病棟Nsに報告したのに</w:t>
      </w:r>
      <w:r w:rsidR="00583FEC" w:rsidRPr="00BC1E6A">
        <w:rPr>
          <w:rFonts w:hint="eastAsia"/>
          <w:w w:val="94"/>
        </w:rPr>
        <w:t>何の対話もなく突然、皆の前で吊り上げられ、報告書も責められるように変更され、とても</w:t>
      </w:r>
      <w:r w:rsidR="00701AB8" w:rsidRPr="00BC1E6A">
        <w:rPr>
          <w:rFonts w:hint="eastAsia"/>
          <w:w w:val="94"/>
        </w:rPr>
        <w:t>恐ろ</w:t>
      </w:r>
      <w:r w:rsidR="00583FEC" w:rsidRPr="00BC1E6A">
        <w:rPr>
          <w:rFonts w:hint="eastAsia"/>
          <w:w w:val="94"/>
        </w:rPr>
        <w:t>しい思いをした経験</w:t>
      </w:r>
      <w:r w:rsidR="00BC1E6A">
        <w:rPr>
          <w:rFonts w:hint="eastAsia"/>
          <w:w w:val="94"/>
        </w:rPr>
        <w:t>であ</w:t>
      </w:r>
      <w:r w:rsidR="006F17D5">
        <w:rPr>
          <w:rFonts w:hint="eastAsia"/>
          <w:w w:val="94"/>
        </w:rPr>
        <w:t>った</w:t>
      </w:r>
      <w:r w:rsidR="006B169E" w:rsidRPr="00BC1E6A">
        <w:rPr>
          <w:rFonts w:hint="eastAsia"/>
          <w:w w:val="94"/>
        </w:rPr>
        <w:t>。</w:t>
      </w:r>
      <w:r w:rsidR="003530B2">
        <w:rPr>
          <w:rFonts w:hint="eastAsia"/>
          <w:w w:val="94"/>
        </w:rPr>
        <w:t>特に、何も事情を聞かれずに、</w:t>
      </w:r>
      <w:r w:rsidR="003530B2">
        <w:rPr>
          <w:rFonts w:hint="eastAsia"/>
          <w:w w:val="94"/>
        </w:rPr>
        <w:t>PEGの破損そのものよりも当事者の行動を問題視</w:t>
      </w:r>
      <w:r w:rsidR="003530B2">
        <w:rPr>
          <w:rFonts w:hint="eastAsia"/>
          <w:w w:val="94"/>
        </w:rPr>
        <w:t>する発言をされたこ</w:t>
      </w:r>
      <w:r w:rsidR="00792555">
        <w:rPr>
          <w:rFonts w:hint="eastAsia"/>
          <w:w w:val="94"/>
        </w:rPr>
        <w:t>とで</w:t>
      </w:r>
      <w:r w:rsidR="003530B2">
        <w:rPr>
          <w:rFonts w:hint="eastAsia"/>
          <w:w w:val="94"/>
        </w:rPr>
        <w:t>、報告意欲が削がれる感じがした</w:t>
      </w:r>
      <w:r w:rsidR="00792555">
        <w:rPr>
          <w:rFonts w:hint="eastAsia"/>
          <w:w w:val="94"/>
        </w:rPr>
        <w:t>ことを覚えている</w:t>
      </w:r>
      <w:r w:rsidR="003530B2">
        <w:rPr>
          <w:rFonts w:hint="eastAsia"/>
          <w:w w:val="94"/>
        </w:rPr>
        <w:t>。</w:t>
      </w:r>
    </w:p>
    <w:p w14:paraId="04E9D32F" w14:textId="77777777" w:rsidR="00583FEC" w:rsidRPr="00BC1E6A" w:rsidRDefault="00583FEC" w:rsidP="00583FEC">
      <w:pPr>
        <w:ind w:firstLineChars="100" w:firstLine="197"/>
        <w:rPr>
          <w:w w:val="94"/>
        </w:rPr>
      </w:pPr>
    </w:p>
    <w:p w14:paraId="31C886ED" w14:textId="797F2584" w:rsidR="006D24C1" w:rsidRPr="00BC1E6A" w:rsidRDefault="006D24C1" w:rsidP="00583FEC">
      <w:pPr>
        <w:ind w:firstLineChars="100" w:firstLine="197"/>
        <w:rPr>
          <w:w w:val="94"/>
        </w:rPr>
      </w:pPr>
      <w:r w:rsidRPr="00BC1E6A">
        <w:rPr>
          <w:rFonts w:hint="eastAsia"/>
          <w:w w:val="94"/>
        </w:rPr>
        <w:t>リスクアセスメントは</w:t>
      </w:r>
      <w:r w:rsidR="00BC1E6A" w:rsidRPr="00BC1E6A">
        <w:rPr>
          <w:rFonts w:hint="eastAsia"/>
          <w:w w:val="94"/>
        </w:rPr>
        <w:t>現場の安全性向上と安全文化の基盤</w:t>
      </w:r>
      <w:r w:rsidR="00BC1E6A">
        <w:rPr>
          <w:rFonts w:hint="eastAsia"/>
          <w:w w:val="94"/>
        </w:rPr>
        <w:t>をつくる</w:t>
      </w:r>
      <w:r w:rsidRPr="00BC1E6A">
        <w:rPr>
          <w:rFonts w:hint="eastAsia"/>
          <w:w w:val="94"/>
        </w:rPr>
        <w:t>ツールであり、責任追及のための罠ではない。</w:t>
      </w:r>
      <w:r w:rsidR="00583FEC" w:rsidRPr="00BC1E6A">
        <w:rPr>
          <w:rFonts w:hint="eastAsia"/>
          <w:w w:val="94"/>
        </w:rPr>
        <w:t>責任を追及しすぎるあまり、実際のリスクが見逃されてはならない。</w:t>
      </w:r>
      <w:r w:rsidRPr="00BC1E6A">
        <w:rPr>
          <w:rFonts w:hint="eastAsia"/>
          <w:w w:val="94"/>
        </w:rPr>
        <w:t>全てのスタッフが安心して報告できる環境</w:t>
      </w:r>
      <w:r w:rsidR="00792555">
        <w:rPr>
          <w:rFonts w:hint="eastAsia"/>
          <w:w w:val="94"/>
        </w:rPr>
        <w:t>をつくり、真の安全文化の醸成につなげ</w:t>
      </w:r>
      <w:bookmarkStart w:id="0" w:name="_GoBack"/>
      <w:bookmarkEnd w:id="0"/>
      <w:r w:rsidRPr="00BC1E6A">
        <w:rPr>
          <w:rFonts w:hint="eastAsia"/>
          <w:w w:val="94"/>
        </w:rPr>
        <w:t>るべきである。</w:t>
      </w:r>
    </w:p>
    <w:p w14:paraId="74ECEE56" w14:textId="77777777" w:rsidR="006D24C1" w:rsidRPr="00BC1E6A" w:rsidRDefault="006D24C1" w:rsidP="006D24C1">
      <w:pPr>
        <w:rPr>
          <w:w w:val="94"/>
        </w:rPr>
      </w:pPr>
    </w:p>
    <w:p w14:paraId="187350D6" w14:textId="68920D1A" w:rsidR="006F17D5" w:rsidRDefault="006D24C1" w:rsidP="003C2F36">
      <w:pPr>
        <w:ind w:firstLineChars="100" w:firstLine="197"/>
        <w:rPr>
          <w:w w:val="94"/>
        </w:rPr>
      </w:pPr>
      <w:r w:rsidRPr="00BC1E6A">
        <w:rPr>
          <w:rFonts w:hint="eastAsia"/>
          <w:w w:val="94"/>
        </w:rPr>
        <w:t>この問題を解決する方法として、</w:t>
      </w:r>
      <w:r w:rsidR="00B77052">
        <w:rPr>
          <w:rFonts w:hint="eastAsia"/>
          <w:w w:val="94"/>
        </w:rPr>
        <w:t>リスクアセスメントを</w:t>
      </w:r>
      <w:r w:rsidR="003530B2">
        <w:rPr>
          <w:rFonts w:hint="eastAsia"/>
          <w:w w:val="94"/>
        </w:rPr>
        <w:t>単なる</w:t>
      </w:r>
      <w:r w:rsidR="00B77052">
        <w:rPr>
          <w:rFonts w:hint="eastAsia"/>
          <w:w w:val="94"/>
        </w:rPr>
        <w:t>書類上</w:t>
      </w:r>
      <w:r w:rsidR="003530B2">
        <w:rPr>
          <w:rFonts w:hint="eastAsia"/>
          <w:w w:val="94"/>
        </w:rPr>
        <w:t>の手続き</w:t>
      </w:r>
      <w:r w:rsidR="00B77052">
        <w:rPr>
          <w:rFonts w:hint="eastAsia"/>
          <w:w w:val="94"/>
        </w:rPr>
        <w:t>で</w:t>
      </w:r>
      <w:r w:rsidR="003530B2">
        <w:rPr>
          <w:rFonts w:hint="eastAsia"/>
          <w:w w:val="94"/>
        </w:rPr>
        <w:t>終わらせず</w:t>
      </w:r>
      <w:r w:rsidR="00B77052">
        <w:rPr>
          <w:rFonts w:hint="eastAsia"/>
          <w:w w:val="94"/>
        </w:rPr>
        <w:t>、</w:t>
      </w:r>
      <w:r w:rsidR="00B77052">
        <w:rPr>
          <w:rFonts w:hint="eastAsia"/>
          <w:w w:val="94"/>
        </w:rPr>
        <w:t>当事者</w:t>
      </w:r>
      <w:r w:rsidR="003530B2">
        <w:rPr>
          <w:rFonts w:hint="eastAsia"/>
          <w:w w:val="94"/>
        </w:rPr>
        <w:t>から直接</w:t>
      </w:r>
      <w:r w:rsidR="00B77052">
        <w:rPr>
          <w:rFonts w:hint="eastAsia"/>
          <w:w w:val="94"/>
        </w:rPr>
        <w:t>事情を聞く</w:t>
      </w:r>
      <w:r w:rsidR="00B77052">
        <w:rPr>
          <w:rFonts w:hint="eastAsia"/>
          <w:w w:val="94"/>
        </w:rPr>
        <w:t>こと</w:t>
      </w:r>
      <w:r w:rsidR="003530B2">
        <w:rPr>
          <w:rFonts w:hint="eastAsia"/>
          <w:w w:val="94"/>
        </w:rPr>
        <w:t>が重要ではないだろうか。</w:t>
      </w:r>
      <w:r w:rsidR="003530B2" w:rsidRPr="003530B2">
        <w:rPr>
          <w:rFonts w:hint="eastAsia"/>
          <w:w w:val="94"/>
        </w:rPr>
        <w:t>特に、当事者に事情を聞かずにいきなり全体に公開するのではなく、</w:t>
      </w:r>
      <w:r w:rsidR="00780232" w:rsidRPr="00BC1E6A">
        <w:rPr>
          <w:rFonts w:hint="eastAsia"/>
          <w:w w:val="94"/>
        </w:rPr>
        <w:t>小さなインシデントであればごくごく簡単な報告でよいので、報告されたレポートの所見部分は当事者が記載し、その場にいなかったスタッフは書き直さない</w:t>
      </w:r>
      <w:r w:rsidR="00B77052">
        <w:rPr>
          <w:rFonts w:hint="eastAsia"/>
          <w:w w:val="94"/>
        </w:rPr>
        <w:t>こと</w:t>
      </w:r>
      <w:r w:rsidR="00780232" w:rsidRPr="00BC1E6A">
        <w:rPr>
          <w:rFonts w:hint="eastAsia"/>
          <w:w w:val="94"/>
        </w:rPr>
        <w:t>、法令違反や重大な怠慢がない限り報告者の責任を問わない</w:t>
      </w:r>
      <w:r w:rsidR="00B77052">
        <w:rPr>
          <w:rFonts w:hint="eastAsia"/>
          <w:w w:val="94"/>
        </w:rPr>
        <w:t>こと、</w:t>
      </w:r>
      <w:r w:rsidR="00780232" w:rsidRPr="00BC1E6A">
        <w:rPr>
          <w:rFonts w:hint="eastAsia"/>
          <w:w w:val="94"/>
        </w:rPr>
        <w:t>という方針を徹底してはどうだろうか。</w:t>
      </w:r>
      <w:r w:rsidR="003530B2" w:rsidRPr="003530B2">
        <w:rPr>
          <w:rFonts w:hint="eastAsia"/>
          <w:w w:val="94"/>
        </w:rPr>
        <w:t>これらの配慮は「なぜ～しなかったのか」と指摘する態度ではなく、「何か事情があったのか」と確認する姿勢で臨むことで、報告者の心理的安全性を確保する問題であると考</w:t>
      </w:r>
      <w:r w:rsidR="003530B2">
        <w:rPr>
          <w:rFonts w:hint="eastAsia"/>
          <w:w w:val="94"/>
        </w:rPr>
        <w:t>える</w:t>
      </w:r>
      <w:r w:rsidR="003530B2" w:rsidRPr="003530B2">
        <w:rPr>
          <w:rFonts w:hint="eastAsia"/>
          <w:w w:val="94"/>
        </w:rPr>
        <w:t>。</w:t>
      </w:r>
      <w:r w:rsidR="00B77052">
        <w:rPr>
          <w:rFonts w:hint="eastAsia"/>
          <w:w w:val="94"/>
        </w:rPr>
        <w:t>このような姿勢が、</w:t>
      </w:r>
      <w:r w:rsidR="002B2C65">
        <w:rPr>
          <w:rFonts w:hint="eastAsia"/>
          <w:w w:val="94"/>
        </w:rPr>
        <w:t>ヒヤリハット</w:t>
      </w:r>
      <w:r w:rsidR="00780232" w:rsidRPr="00BC1E6A">
        <w:rPr>
          <w:rFonts w:hint="eastAsia"/>
          <w:w w:val="94"/>
        </w:rPr>
        <w:t>の報告数</w:t>
      </w:r>
      <w:r w:rsidR="0068592D">
        <w:rPr>
          <w:rFonts w:hint="eastAsia"/>
          <w:w w:val="94"/>
        </w:rPr>
        <w:t>を</w:t>
      </w:r>
      <w:r w:rsidR="00780232" w:rsidRPr="00BC1E6A">
        <w:rPr>
          <w:rFonts w:hint="eastAsia"/>
          <w:w w:val="94"/>
        </w:rPr>
        <w:t>増</w:t>
      </w:r>
      <w:r w:rsidR="0068592D">
        <w:rPr>
          <w:rFonts w:hint="eastAsia"/>
          <w:w w:val="94"/>
        </w:rPr>
        <w:t>やし</w:t>
      </w:r>
      <w:r w:rsidR="00780232" w:rsidRPr="00BC1E6A">
        <w:rPr>
          <w:rFonts w:hint="eastAsia"/>
          <w:w w:val="94"/>
        </w:rPr>
        <w:t>、</w:t>
      </w:r>
      <w:r w:rsidR="002B2C65">
        <w:rPr>
          <w:rFonts w:hint="eastAsia"/>
          <w:w w:val="94"/>
        </w:rPr>
        <w:t>ヒヤリハット</w:t>
      </w:r>
      <w:r w:rsidR="00780232" w:rsidRPr="00BC1E6A">
        <w:rPr>
          <w:rFonts w:hint="eastAsia"/>
          <w:w w:val="94"/>
        </w:rPr>
        <w:t>：アクシデント</w:t>
      </w:r>
      <w:r w:rsidR="00B77052">
        <w:rPr>
          <w:rFonts w:hint="eastAsia"/>
          <w:w w:val="94"/>
        </w:rPr>
        <w:t>比</w:t>
      </w:r>
      <w:r w:rsidR="0068592D">
        <w:rPr>
          <w:rFonts w:hint="eastAsia"/>
          <w:w w:val="94"/>
        </w:rPr>
        <w:t>を</w:t>
      </w:r>
      <w:r w:rsidR="00780232" w:rsidRPr="00BC1E6A">
        <w:rPr>
          <w:rFonts w:hint="eastAsia"/>
          <w:w w:val="94"/>
        </w:rPr>
        <w:t>改善</w:t>
      </w:r>
      <w:r w:rsidR="0068592D">
        <w:rPr>
          <w:rFonts w:hint="eastAsia"/>
          <w:w w:val="94"/>
        </w:rPr>
        <w:t>させ</w:t>
      </w:r>
      <w:r w:rsidR="00780232" w:rsidRPr="00BC1E6A">
        <w:rPr>
          <w:rFonts w:hint="eastAsia"/>
          <w:w w:val="94"/>
        </w:rPr>
        <w:t>、報告する文化の向上につながると考える。</w:t>
      </w:r>
    </w:p>
    <w:p w14:paraId="0691D9D5" w14:textId="2131A8B1" w:rsidR="006F17D5" w:rsidRPr="006F17D5" w:rsidRDefault="006F17D5" w:rsidP="006F17D5">
      <w:pPr>
        <w:jc w:val="center"/>
        <w:rPr>
          <w:w w:val="94"/>
        </w:rPr>
      </w:pPr>
      <w:r>
        <w:rPr>
          <w:rFonts w:hint="eastAsia"/>
          <w:w w:val="94"/>
        </w:rPr>
        <w:t>1</w:t>
      </w:r>
    </w:p>
    <w:p w14:paraId="1738FDC1" w14:textId="2C3BD370" w:rsidR="003070E9" w:rsidRPr="00BC1E6A" w:rsidRDefault="003070E9" w:rsidP="003070E9">
      <w:pPr>
        <w:ind w:firstLineChars="100" w:firstLine="197"/>
        <w:rPr>
          <w:w w:val="94"/>
        </w:rPr>
      </w:pPr>
      <w:r w:rsidRPr="00BC1E6A">
        <w:rPr>
          <w:rFonts w:hint="eastAsia"/>
          <w:w w:val="94"/>
        </w:rPr>
        <w:lastRenderedPageBreak/>
        <w:t>東京都立松沢病院の著書「『身体拘束最小化』を実現した松沢病院の方法とプロセスを全公開（2020）」には、行動制限を最小化するためには医療安全委員会の機能強化が欠かせないと</w:t>
      </w:r>
      <w:r w:rsidR="00780232" w:rsidRPr="00BC1E6A">
        <w:rPr>
          <w:rFonts w:hint="eastAsia"/>
          <w:w w:val="94"/>
        </w:rPr>
        <w:t>し、</w:t>
      </w:r>
      <w:r w:rsidRPr="00BC1E6A">
        <w:rPr>
          <w:rFonts w:hint="eastAsia"/>
          <w:w w:val="94"/>
        </w:rPr>
        <w:t>以下内容が書かれている。</w:t>
      </w:r>
    </w:p>
    <w:p w14:paraId="742AB3AF" w14:textId="5BD35DF9" w:rsidR="006F17D5" w:rsidRPr="00BC1E6A" w:rsidRDefault="003070E9" w:rsidP="00780232">
      <w:pPr>
        <w:rPr>
          <w:w w:val="94"/>
        </w:rPr>
      </w:pPr>
      <w:r w:rsidRPr="00BC1E6A">
        <w:rPr>
          <w:w w:val="94"/>
        </w:rPr>
        <w:t xml:space="preserve"> </w:t>
      </w:r>
    </w:p>
    <w:p w14:paraId="3FB2494D" w14:textId="47F28EB8" w:rsidR="00F22C94" w:rsidRDefault="00780232" w:rsidP="00D90441">
      <w:pPr>
        <w:ind w:leftChars="200" w:left="420" w:firstLineChars="100" w:firstLine="197"/>
        <w:rPr>
          <w:w w:val="94"/>
        </w:rPr>
      </w:pPr>
      <w:r w:rsidRPr="00BC1E6A">
        <w:rPr>
          <w:w w:val="94"/>
        </w:rPr>
        <w:t>リスクマネジャーが「なぜ転ばせてしまったのか」と個人を責めるのではなく、見守るとい</w:t>
      </w:r>
      <w:r w:rsidRPr="00BC1E6A">
        <w:rPr>
          <w:rFonts w:hint="eastAsia"/>
          <w:w w:val="94"/>
        </w:rPr>
        <w:t>う対応、「次にどうしていくか」「これからどうしていくか」という話し合いが、本当に守られていると実感することにつながる（間接引用</w:t>
      </w:r>
      <w:r w:rsidRPr="00BC1E6A">
        <w:rPr>
          <w:w w:val="94"/>
        </w:rPr>
        <w:t>p39, p127）。</w:t>
      </w:r>
    </w:p>
    <w:p w14:paraId="6B13ACA2" w14:textId="77777777" w:rsidR="00D90441" w:rsidRPr="00BC1E6A" w:rsidRDefault="00D90441" w:rsidP="00D90441">
      <w:pPr>
        <w:ind w:leftChars="200" w:left="420" w:firstLineChars="100" w:firstLine="197"/>
        <w:rPr>
          <w:w w:val="94"/>
        </w:rPr>
      </w:pPr>
    </w:p>
    <w:p w14:paraId="0128DF3E" w14:textId="7F505E32" w:rsidR="003070E9" w:rsidRPr="00BC1E6A" w:rsidRDefault="003070E9" w:rsidP="00D90441">
      <w:pPr>
        <w:ind w:leftChars="200" w:left="420" w:firstLineChars="100" w:firstLine="197"/>
        <w:rPr>
          <w:w w:val="94"/>
        </w:rPr>
      </w:pPr>
      <w:r w:rsidRPr="00BC1E6A">
        <w:rPr>
          <w:rFonts w:hint="eastAsia"/>
          <w:w w:val="94"/>
        </w:rPr>
        <w:t>専従リスクマネジャーに求められる役目は、事故が起こった時に張り切って調査に入り、責任</w:t>
      </w:r>
      <w:r w:rsidR="00780232" w:rsidRPr="00BC1E6A">
        <w:rPr>
          <w:rFonts w:hint="eastAsia"/>
          <w:w w:val="94"/>
        </w:rPr>
        <w:t>を</w:t>
      </w:r>
      <w:r w:rsidRPr="00BC1E6A">
        <w:rPr>
          <w:rFonts w:hint="eastAsia"/>
          <w:w w:val="94"/>
        </w:rPr>
        <w:t>追及することではない。何もない時にⅠ</w:t>
      </w:r>
      <w:r w:rsidRPr="00BC1E6A">
        <w:rPr>
          <w:w w:val="94"/>
        </w:rPr>
        <w:t>Aレポートを集め、分析し、大きな事故の兆しを察知し、それを避けることである。事故は必ず起こる。事故の責任は、当事者だけでなくそれを防げなかったリスクマネジャーのものである。そうして最後は、看護部長、病院長が責任を負う覚悟を示すことが、職場の安心を高める（直接引用p5）。</w:t>
      </w:r>
    </w:p>
    <w:p w14:paraId="0F3E15B4" w14:textId="77777777" w:rsidR="006F17D5" w:rsidRPr="00BC1E6A" w:rsidRDefault="006F17D5" w:rsidP="006D24C1">
      <w:pPr>
        <w:rPr>
          <w:w w:val="94"/>
        </w:rPr>
      </w:pPr>
    </w:p>
    <w:p w14:paraId="135FF461" w14:textId="53ACFB44" w:rsidR="006D24C1" w:rsidRPr="00BC1E6A" w:rsidRDefault="00780232" w:rsidP="00D90441">
      <w:pPr>
        <w:ind w:firstLineChars="100" w:firstLine="197"/>
        <w:rPr>
          <w:w w:val="94"/>
        </w:rPr>
      </w:pPr>
      <w:r w:rsidRPr="00BC1E6A">
        <w:rPr>
          <w:rFonts w:hint="eastAsia"/>
          <w:w w:val="94"/>
        </w:rPr>
        <w:t>さらにこの問題の解決を推進するならば、評価機会を強化する方法を取り入れては</w:t>
      </w:r>
      <w:r w:rsidR="00EB3847" w:rsidRPr="00BC1E6A">
        <w:rPr>
          <w:rFonts w:hint="eastAsia"/>
          <w:w w:val="94"/>
        </w:rPr>
        <w:t>ど</w:t>
      </w:r>
      <w:r w:rsidRPr="00BC1E6A">
        <w:rPr>
          <w:rFonts w:hint="eastAsia"/>
          <w:w w:val="94"/>
        </w:rPr>
        <w:t>うだろうか。たとえば、面会に来られた家族を可能な限り病棟内に導き、職員の緊張を高めることで看護の質向上に結び付けるとともに、厳しい現場を理解してもらう。院外からの研修、見学等を積極的に受け入れる。第三者評価制度（巡回）</w:t>
      </w:r>
      <w:r w:rsidR="00CA1E95" w:rsidRPr="00BC1E6A">
        <w:rPr>
          <w:rFonts w:hint="eastAsia"/>
          <w:w w:val="94"/>
        </w:rPr>
        <w:t>の</w:t>
      </w:r>
      <w:r w:rsidRPr="00BC1E6A">
        <w:rPr>
          <w:rFonts w:hint="eastAsia"/>
          <w:w w:val="94"/>
        </w:rPr>
        <w:t>評価レポートの作成と病棟カンファの連携。病院幹部を含めた医療安全合同の年度末ディスカッション。学会、論文、講演、</w:t>
      </w:r>
      <w:r w:rsidRPr="00BC1E6A">
        <w:rPr>
          <w:w w:val="94"/>
        </w:rPr>
        <w:t>HPへの発信。</w:t>
      </w:r>
      <w:r w:rsidRPr="00BC1E6A">
        <w:rPr>
          <w:rFonts w:hint="eastAsia"/>
          <w:w w:val="94"/>
        </w:rPr>
        <w:t>これらの循環は、</w:t>
      </w:r>
      <w:r w:rsidR="00CA1E95" w:rsidRPr="00BC1E6A">
        <w:rPr>
          <w:rFonts w:hint="eastAsia"/>
          <w:w w:val="94"/>
        </w:rPr>
        <w:t>ジェームス・リーズン（</w:t>
      </w:r>
      <w:r w:rsidR="00CA1E95" w:rsidRPr="00BC1E6A">
        <w:rPr>
          <w:w w:val="94"/>
        </w:rPr>
        <w:t>James Reason）が提唱する「安全文化」の４要素</w:t>
      </w:r>
      <w:r w:rsidR="00CA1E95" w:rsidRPr="00BC1E6A">
        <w:rPr>
          <w:rFonts w:hint="eastAsia"/>
          <w:w w:val="94"/>
        </w:rPr>
        <w:t>（報告文化、正義の文化、柔軟な文化、学習する文化）にも</w:t>
      </w:r>
      <w:r w:rsidR="00EB3847" w:rsidRPr="00BC1E6A">
        <w:rPr>
          <w:rFonts w:hint="eastAsia"/>
          <w:w w:val="94"/>
        </w:rPr>
        <w:t>沿って</w:t>
      </w:r>
      <w:r w:rsidR="00CA1E95" w:rsidRPr="00BC1E6A">
        <w:rPr>
          <w:rFonts w:hint="eastAsia"/>
          <w:w w:val="94"/>
        </w:rPr>
        <w:t>いる</w:t>
      </w:r>
      <w:r w:rsidR="00D90441">
        <w:rPr>
          <w:rFonts w:hint="eastAsia"/>
          <w:w w:val="94"/>
        </w:rPr>
        <w:t>と考えられ</w:t>
      </w:r>
      <w:r w:rsidR="00CA1E95" w:rsidRPr="00BC1E6A">
        <w:rPr>
          <w:rFonts w:hint="eastAsia"/>
          <w:w w:val="94"/>
        </w:rPr>
        <w:t>、</w:t>
      </w:r>
      <w:r w:rsidR="00D90441" w:rsidRPr="00BC1E6A">
        <w:rPr>
          <w:rFonts w:hint="eastAsia"/>
          <w:w w:val="94"/>
        </w:rPr>
        <w:t>安全性向上と安全文化の基盤</w:t>
      </w:r>
      <w:r w:rsidR="00D90441">
        <w:rPr>
          <w:rFonts w:hint="eastAsia"/>
          <w:w w:val="94"/>
        </w:rPr>
        <w:t>として</w:t>
      </w:r>
      <w:r w:rsidR="00CA1E95" w:rsidRPr="00BC1E6A">
        <w:rPr>
          <w:rFonts w:hint="eastAsia"/>
          <w:w w:val="94"/>
        </w:rPr>
        <w:t>有効</w:t>
      </w:r>
      <w:r w:rsidR="00D90441">
        <w:rPr>
          <w:rFonts w:hint="eastAsia"/>
          <w:w w:val="94"/>
        </w:rPr>
        <w:t>であろう</w:t>
      </w:r>
      <w:r w:rsidR="00EB3847" w:rsidRPr="00BC1E6A">
        <w:rPr>
          <w:rFonts w:hint="eastAsia"/>
          <w:w w:val="94"/>
        </w:rPr>
        <w:t>。</w:t>
      </w:r>
    </w:p>
    <w:p w14:paraId="632ED613" w14:textId="77777777" w:rsidR="006D24C1" w:rsidRPr="00BC1E6A" w:rsidRDefault="006D24C1" w:rsidP="006D24C1">
      <w:pPr>
        <w:rPr>
          <w:w w:val="94"/>
        </w:rPr>
      </w:pPr>
    </w:p>
    <w:p w14:paraId="0E2F8E55" w14:textId="0E2B3094" w:rsidR="006D24C1" w:rsidRPr="00BC1E6A" w:rsidRDefault="00CA1E95" w:rsidP="00BC7145">
      <w:pPr>
        <w:ind w:firstLineChars="100" w:firstLine="197"/>
        <w:rPr>
          <w:w w:val="94"/>
        </w:rPr>
      </w:pPr>
      <w:r w:rsidRPr="00BC1E6A">
        <w:rPr>
          <w:rFonts w:hint="eastAsia"/>
          <w:w w:val="94"/>
        </w:rPr>
        <w:t>結論として、</w:t>
      </w:r>
      <w:r w:rsidR="00BC7145" w:rsidRPr="00BC1E6A">
        <w:rPr>
          <w:rFonts w:hint="eastAsia"/>
          <w:w w:val="94"/>
        </w:rPr>
        <w:t>リスクアセスメントが本来の目的</w:t>
      </w:r>
      <w:r w:rsidRPr="00BC1E6A">
        <w:rPr>
          <w:rFonts w:hint="eastAsia"/>
          <w:w w:val="94"/>
        </w:rPr>
        <w:t>である安全文化の醸成に寄与するため</w:t>
      </w:r>
      <w:r w:rsidR="00BC7145" w:rsidRPr="00BC1E6A">
        <w:rPr>
          <w:rFonts w:hint="eastAsia"/>
          <w:w w:val="94"/>
        </w:rPr>
        <w:t>に</w:t>
      </w:r>
      <w:r w:rsidRPr="00BC1E6A">
        <w:rPr>
          <w:rFonts w:hint="eastAsia"/>
          <w:w w:val="94"/>
        </w:rPr>
        <w:t>は、過度な責任追及や厳格な調査手続きが報告意欲を損ねるという側面を排除し、現場が安心して報告できる環境を如何に構築するか、という点にある</w:t>
      </w:r>
      <w:r w:rsidR="00BC7145" w:rsidRPr="00BC1E6A">
        <w:rPr>
          <w:rFonts w:hint="eastAsia"/>
          <w:w w:val="94"/>
        </w:rPr>
        <w:t>だろう</w:t>
      </w:r>
      <w:r w:rsidRPr="00BC1E6A">
        <w:rPr>
          <w:rFonts w:hint="eastAsia"/>
          <w:w w:val="94"/>
        </w:rPr>
        <w:t>。</w:t>
      </w:r>
      <w:r w:rsidR="00BC7145" w:rsidRPr="00BC1E6A">
        <w:rPr>
          <w:rFonts w:hint="eastAsia"/>
          <w:w w:val="94"/>
        </w:rPr>
        <w:t>私は、</w:t>
      </w:r>
      <w:r w:rsidRPr="00BC1E6A">
        <w:rPr>
          <w:rFonts w:hint="eastAsia"/>
          <w:w w:val="94"/>
        </w:rPr>
        <w:t>全スタッフが安心して報告できる環境</w:t>
      </w:r>
      <w:r w:rsidR="00BC7145" w:rsidRPr="00BC1E6A">
        <w:rPr>
          <w:rFonts w:hint="eastAsia"/>
          <w:w w:val="94"/>
        </w:rPr>
        <w:t>を</w:t>
      </w:r>
      <w:r w:rsidRPr="00BC1E6A">
        <w:rPr>
          <w:rFonts w:hint="eastAsia"/>
          <w:w w:val="94"/>
        </w:rPr>
        <w:t>整</w:t>
      </w:r>
      <w:r w:rsidR="00BC7145" w:rsidRPr="00BC1E6A">
        <w:rPr>
          <w:rFonts w:hint="eastAsia"/>
          <w:w w:val="94"/>
        </w:rPr>
        <w:t>えることで</w:t>
      </w:r>
      <w:r w:rsidRPr="00BC1E6A">
        <w:rPr>
          <w:rFonts w:hint="eastAsia"/>
          <w:w w:val="94"/>
        </w:rPr>
        <w:t>真の安全文化の醸成と事故防止が実現される</w:t>
      </w:r>
      <w:r w:rsidR="00BC7145" w:rsidRPr="00BC1E6A">
        <w:rPr>
          <w:rFonts w:hint="eastAsia"/>
          <w:w w:val="94"/>
        </w:rPr>
        <w:t>と考える</w:t>
      </w:r>
      <w:r w:rsidRPr="00BC1E6A">
        <w:rPr>
          <w:rFonts w:hint="eastAsia"/>
          <w:w w:val="94"/>
        </w:rPr>
        <w:t>。</w:t>
      </w:r>
    </w:p>
    <w:p w14:paraId="222D105D" w14:textId="3082BFEE" w:rsidR="006D24C1" w:rsidRDefault="006D24C1" w:rsidP="006D24C1">
      <w:pPr>
        <w:rPr>
          <w:w w:val="90"/>
        </w:rPr>
      </w:pPr>
    </w:p>
    <w:p w14:paraId="69A94340" w14:textId="5545033D" w:rsidR="00D90441" w:rsidRDefault="00D90441" w:rsidP="00D90441">
      <w:pPr>
        <w:jc w:val="right"/>
        <w:rPr>
          <w:w w:val="90"/>
        </w:rPr>
      </w:pPr>
      <w:r>
        <w:rPr>
          <w:rFonts w:hint="eastAsia"/>
          <w:w w:val="90"/>
        </w:rPr>
        <w:t>2025年2月25日 看護師 牛根</w:t>
      </w:r>
    </w:p>
    <w:p w14:paraId="708089A4" w14:textId="77777777" w:rsidR="006F17D5" w:rsidRDefault="006F17D5" w:rsidP="00D90441">
      <w:pPr>
        <w:jc w:val="right"/>
        <w:rPr>
          <w:w w:val="90"/>
        </w:rPr>
      </w:pPr>
    </w:p>
    <w:p w14:paraId="7C074A29" w14:textId="77777777" w:rsidR="006F17D5" w:rsidRDefault="006F17D5" w:rsidP="00D90441">
      <w:pPr>
        <w:jc w:val="right"/>
        <w:rPr>
          <w:w w:val="90"/>
        </w:rPr>
      </w:pPr>
    </w:p>
    <w:p w14:paraId="3FA7D562" w14:textId="77777777" w:rsidR="006F17D5" w:rsidRDefault="006F17D5" w:rsidP="00D90441">
      <w:pPr>
        <w:jc w:val="right"/>
        <w:rPr>
          <w:w w:val="90"/>
        </w:rPr>
      </w:pPr>
    </w:p>
    <w:p w14:paraId="55B002EC" w14:textId="77777777" w:rsidR="006F17D5" w:rsidRDefault="006F17D5" w:rsidP="00D90441">
      <w:pPr>
        <w:jc w:val="right"/>
        <w:rPr>
          <w:w w:val="90"/>
        </w:rPr>
      </w:pPr>
    </w:p>
    <w:p w14:paraId="5EB81551" w14:textId="77777777" w:rsidR="006F17D5" w:rsidRDefault="006F17D5" w:rsidP="00D90441">
      <w:pPr>
        <w:jc w:val="right"/>
        <w:rPr>
          <w:w w:val="90"/>
        </w:rPr>
      </w:pPr>
    </w:p>
    <w:p w14:paraId="6C04E358" w14:textId="12928D8C" w:rsidR="006F17D5" w:rsidRPr="00BC7145" w:rsidRDefault="006F17D5" w:rsidP="006F17D5">
      <w:pPr>
        <w:jc w:val="center"/>
        <w:rPr>
          <w:w w:val="90"/>
        </w:rPr>
      </w:pPr>
      <w:r>
        <w:rPr>
          <w:rFonts w:hint="eastAsia"/>
          <w:w w:val="90"/>
        </w:rPr>
        <w:t>2</w:t>
      </w:r>
    </w:p>
    <w:sectPr w:rsidR="006F17D5" w:rsidRPr="00BC714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altName w:val="ＭＳ ゴシック"/>
    <w:charset w:val="80"/>
    <w:family w:val="modern"/>
    <w:pitch w:val="variable"/>
    <w:sig w:usb0="00000000"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C542B"/>
    <w:multiLevelType w:val="hybridMultilevel"/>
    <w:tmpl w:val="1590B2E4"/>
    <w:lvl w:ilvl="0" w:tplc="2C169D96">
      <w:numFmt w:val="bullet"/>
      <w:lvlText w:val="-"/>
      <w:lvlJc w:val="left"/>
      <w:pPr>
        <w:ind w:left="557" w:hanging="360"/>
      </w:pPr>
      <w:rPr>
        <w:rFonts w:ascii="游明朝" w:eastAsia="游明朝" w:hAnsi="游明朝" w:cstheme="minorBidi" w:hint="eastAsia"/>
      </w:rPr>
    </w:lvl>
    <w:lvl w:ilvl="1" w:tplc="0409000B" w:tentative="1">
      <w:start w:val="1"/>
      <w:numFmt w:val="bullet"/>
      <w:lvlText w:val=""/>
      <w:lvlJc w:val="left"/>
      <w:pPr>
        <w:ind w:left="1077" w:hanging="440"/>
      </w:pPr>
      <w:rPr>
        <w:rFonts w:ascii="Wingdings" w:hAnsi="Wingdings" w:hint="default"/>
      </w:rPr>
    </w:lvl>
    <w:lvl w:ilvl="2" w:tplc="0409000D" w:tentative="1">
      <w:start w:val="1"/>
      <w:numFmt w:val="bullet"/>
      <w:lvlText w:val=""/>
      <w:lvlJc w:val="left"/>
      <w:pPr>
        <w:ind w:left="1517" w:hanging="440"/>
      </w:pPr>
      <w:rPr>
        <w:rFonts w:ascii="Wingdings" w:hAnsi="Wingdings" w:hint="default"/>
      </w:rPr>
    </w:lvl>
    <w:lvl w:ilvl="3" w:tplc="04090001" w:tentative="1">
      <w:start w:val="1"/>
      <w:numFmt w:val="bullet"/>
      <w:lvlText w:val=""/>
      <w:lvlJc w:val="left"/>
      <w:pPr>
        <w:ind w:left="1957" w:hanging="440"/>
      </w:pPr>
      <w:rPr>
        <w:rFonts w:ascii="Wingdings" w:hAnsi="Wingdings" w:hint="default"/>
      </w:rPr>
    </w:lvl>
    <w:lvl w:ilvl="4" w:tplc="0409000B" w:tentative="1">
      <w:start w:val="1"/>
      <w:numFmt w:val="bullet"/>
      <w:lvlText w:val=""/>
      <w:lvlJc w:val="left"/>
      <w:pPr>
        <w:ind w:left="2397" w:hanging="440"/>
      </w:pPr>
      <w:rPr>
        <w:rFonts w:ascii="Wingdings" w:hAnsi="Wingdings" w:hint="default"/>
      </w:rPr>
    </w:lvl>
    <w:lvl w:ilvl="5" w:tplc="0409000D" w:tentative="1">
      <w:start w:val="1"/>
      <w:numFmt w:val="bullet"/>
      <w:lvlText w:val=""/>
      <w:lvlJc w:val="left"/>
      <w:pPr>
        <w:ind w:left="2837" w:hanging="440"/>
      </w:pPr>
      <w:rPr>
        <w:rFonts w:ascii="Wingdings" w:hAnsi="Wingdings" w:hint="default"/>
      </w:rPr>
    </w:lvl>
    <w:lvl w:ilvl="6" w:tplc="04090001" w:tentative="1">
      <w:start w:val="1"/>
      <w:numFmt w:val="bullet"/>
      <w:lvlText w:val=""/>
      <w:lvlJc w:val="left"/>
      <w:pPr>
        <w:ind w:left="3277" w:hanging="440"/>
      </w:pPr>
      <w:rPr>
        <w:rFonts w:ascii="Wingdings" w:hAnsi="Wingdings" w:hint="default"/>
      </w:rPr>
    </w:lvl>
    <w:lvl w:ilvl="7" w:tplc="0409000B" w:tentative="1">
      <w:start w:val="1"/>
      <w:numFmt w:val="bullet"/>
      <w:lvlText w:val=""/>
      <w:lvlJc w:val="left"/>
      <w:pPr>
        <w:ind w:left="3717" w:hanging="440"/>
      </w:pPr>
      <w:rPr>
        <w:rFonts w:ascii="Wingdings" w:hAnsi="Wingdings" w:hint="default"/>
      </w:rPr>
    </w:lvl>
    <w:lvl w:ilvl="8" w:tplc="0409000D" w:tentative="1">
      <w:start w:val="1"/>
      <w:numFmt w:val="bullet"/>
      <w:lvlText w:val=""/>
      <w:lvlJc w:val="left"/>
      <w:pPr>
        <w:ind w:left="4157"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458"/>
    <w:rsid w:val="000E14B1"/>
    <w:rsid w:val="002332C6"/>
    <w:rsid w:val="002B2C65"/>
    <w:rsid w:val="003070E9"/>
    <w:rsid w:val="003530B2"/>
    <w:rsid w:val="003C2F36"/>
    <w:rsid w:val="004B07DF"/>
    <w:rsid w:val="004C542A"/>
    <w:rsid w:val="00583FEC"/>
    <w:rsid w:val="0064172D"/>
    <w:rsid w:val="0068592D"/>
    <w:rsid w:val="006B169E"/>
    <w:rsid w:val="006D24C1"/>
    <w:rsid w:val="006D432A"/>
    <w:rsid w:val="006F17D5"/>
    <w:rsid w:val="00701AB8"/>
    <w:rsid w:val="00733924"/>
    <w:rsid w:val="00780232"/>
    <w:rsid w:val="00792555"/>
    <w:rsid w:val="008D7262"/>
    <w:rsid w:val="009D67F2"/>
    <w:rsid w:val="00B77052"/>
    <w:rsid w:val="00B86429"/>
    <w:rsid w:val="00BC1E6A"/>
    <w:rsid w:val="00BC7145"/>
    <w:rsid w:val="00BF1431"/>
    <w:rsid w:val="00CA1E95"/>
    <w:rsid w:val="00D01B7F"/>
    <w:rsid w:val="00D90441"/>
    <w:rsid w:val="00E065A2"/>
    <w:rsid w:val="00E34C86"/>
    <w:rsid w:val="00EB3847"/>
    <w:rsid w:val="00F10458"/>
    <w:rsid w:val="00F13B79"/>
    <w:rsid w:val="00F22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271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F1045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1045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1045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1045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1045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1045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1045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1045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1045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1045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1045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1045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1045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1045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1045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1045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1045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1045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1045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104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045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104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0458"/>
    <w:pPr>
      <w:spacing w:before="160" w:after="160"/>
      <w:jc w:val="center"/>
    </w:pPr>
    <w:rPr>
      <w:i/>
      <w:iCs/>
      <w:color w:val="404040" w:themeColor="text1" w:themeTint="BF"/>
    </w:rPr>
  </w:style>
  <w:style w:type="character" w:customStyle="1" w:styleId="a8">
    <w:name w:val="引用文 (文字)"/>
    <w:basedOn w:val="a0"/>
    <w:link w:val="a7"/>
    <w:uiPriority w:val="29"/>
    <w:rsid w:val="00F10458"/>
    <w:rPr>
      <w:i/>
      <w:iCs/>
      <w:color w:val="404040" w:themeColor="text1" w:themeTint="BF"/>
    </w:rPr>
  </w:style>
  <w:style w:type="paragraph" w:styleId="a9">
    <w:name w:val="List Paragraph"/>
    <w:basedOn w:val="a"/>
    <w:uiPriority w:val="34"/>
    <w:qFormat/>
    <w:rsid w:val="00F10458"/>
    <w:pPr>
      <w:ind w:left="720"/>
      <w:contextualSpacing/>
    </w:pPr>
  </w:style>
  <w:style w:type="character" w:styleId="21">
    <w:name w:val="Intense Emphasis"/>
    <w:basedOn w:val="a0"/>
    <w:uiPriority w:val="21"/>
    <w:qFormat/>
    <w:rsid w:val="00F10458"/>
    <w:rPr>
      <w:i/>
      <w:iCs/>
      <w:color w:val="0F4761" w:themeColor="accent1" w:themeShade="BF"/>
    </w:rPr>
  </w:style>
  <w:style w:type="paragraph" w:styleId="22">
    <w:name w:val="Intense Quote"/>
    <w:basedOn w:val="a"/>
    <w:next w:val="a"/>
    <w:link w:val="23"/>
    <w:uiPriority w:val="30"/>
    <w:qFormat/>
    <w:rsid w:val="00F104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10458"/>
    <w:rPr>
      <w:i/>
      <w:iCs/>
      <w:color w:val="0F4761" w:themeColor="accent1" w:themeShade="BF"/>
    </w:rPr>
  </w:style>
  <w:style w:type="character" w:styleId="24">
    <w:name w:val="Intense Reference"/>
    <w:basedOn w:val="a0"/>
    <w:uiPriority w:val="32"/>
    <w:qFormat/>
    <w:rsid w:val="00F10458"/>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F1045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1045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1045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1045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1045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1045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1045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1045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1045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1045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1045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1045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1045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1045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1045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1045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1045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1045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1045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104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045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104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0458"/>
    <w:pPr>
      <w:spacing w:before="160" w:after="160"/>
      <w:jc w:val="center"/>
    </w:pPr>
    <w:rPr>
      <w:i/>
      <w:iCs/>
      <w:color w:val="404040" w:themeColor="text1" w:themeTint="BF"/>
    </w:rPr>
  </w:style>
  <w:style w:type="character" w:customStyle="1" w:styleId="a8">
    <w:name w:val="引用文 (文字)"/>
    <w:basedOn w:val="a0"/>
    <w:link w:val="a7"/>
    <w:uiPriority w:val="29"/>
    <w:rsid w:val="00F10458"/>
    <w:rPr>
      <w:i/>
      <w:iCs/>
      <w:color w:val="404040" w:themeColor="text1" w:themeTint="BF"/>
    </w:rPr>
  </w:style>
  <w:style w:type="paragraph" w:styleId="a9">
    <w:name w:val="List Paragraph"/>
    <w:basedOn w:val="a"/>
    <w:uiPriority w:val="34"/>
    <w:qFormat/>
    <w:rsid w:val="00F10458"/>
    <w:pPr>
      <w:ind w:left="720"/>
      <w:contextualSpacing/>
    </w:pPr>
  </w:style>
  <w:style w:type="character" w:styleId="21">
    <w:name w:val="Intense Emphasis"/>
    <w:basedOn w:val="a0"/>
    <w:uiPriority w:val="21"/>
    <w:qFormat/>
    <w:rsid w:val="00F10458"/>
    <w:rPr>
      <w:i/>
      <w:iCs/>
      <w:color w:val="0F4761" w:themeColor="accent1" w:themeShade="BF"/>
    </w:rPr>
  </w:style>
  <w:style w:type="paragraph" w:styleId="22">
    <w:name w:val="Intense Quote"/>
    <w:basedOn w:val="a"/>
    <w:next w:val="a"/>
    <w:link w:val="23"/>
    <w:uiPriority w:val="30"/>
    <w:qFormat/>
    <w:rsid w:val="00F104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10458"/>
    <w:rPr>
      <w:i/>
      <w:iCs/>
      <w:color w:val="0F4761" w:themeColor="accent1" w:themeShade="BF"/>
    </w:rPr>
  </w:style>
  <w:style w:type="character" w:styleId="24">
    <w:name w:val="Intense Reference"/>
    <w:basedOn w:val="a0"/>
    <w:uiPriority w:val="32"/>
    <w:qFormat/>
    <w:rsid w:val="00F104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316</Words>
  <Characters>1803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中部大学</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T653</dc:creator>
  <cp:lastModifiedBy>yoshi-2</cp:lastModifiedBy>
  <cp:revision>2</cp:revision>
  <dcterms:created xsi:type="dcterms:W3CDTF">2025-02-26T06:32:00Z</dcterms:created>
  <dcterms:modified xsi:type="dcterms:W3CDTF">2025-02-26T06:32:00Z</dcterms:modified>
</cp:coreProperties>
</file>